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 w:rsidR="006A50F7" w14:paraId="35B8E4E6" w14:textId="77777777" w:rsidTr="006A50F7">
        <w:trPr>
          <w:trHeight w:val="557"/>
        </w:trPr>
        <w:tc>
          <w:tcPr>
            <w:tcW w:w="5154" w:type="dxa"/>
            <w:vMerge w:val="restart"/>
            <w:vAlign w:val="center"/>
          </w:tcPr>
          <w:p w14:paraId="11DA5417" w14:textId="770DFF93" w:rsidR="006A50F7" w:rsidRDefault="006A50F7" w:rsidP="006A50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УДК 37.072</w:t>
            </w:r>
          </w:p>
        </w:tc>
        <w:tc>
          <w:tcPr>
            <w:tcW w:w="5154" w:type="dxa"/>
            <w:vAlign w:val="center"/>
          </w:tcPr>
          <w:p w14:paraId="7FD8A82E" w14:textId="0E507DAE" w:rsidR="006A50F7" w:rsidRPr="006A50F7" w:rsidRDefault="006A50F7" w:rsidP="006A50F7">
            <w:pPr>
              <w:jc w:val="right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Образец оформления статьи</w:t>
            </w:r>
          </w:p>
        </w:tc>
      </w:tr>
      <w:tr w:rsidR="006A50F7" w14:paraId="37D9267A" w14:textId="77777777" w:rsidTr="006A50F7">
        <w:trPr>
          <w:trHeight w:val="546"/>
        </w:trPr>
        <w:tc>
          <w:tcPr>
            <w:tcW w:w="5154" w:type="dxa"/>
            <w:vMerge/>
            <w:vAlign w:val="center"/>
          </w:tcPr>
          <w:p w14:paraId="11320C85" w14:textId="7E0DEB6F" w:rsidR="006A50F7" w:rsidRPr="006A50F7" w:rsidRDefault="006A50F7" w:rsidP="006A50F7">
            <w:pPr>
              <w:ind w:firstLine="709"/>
              <w:rPr>
                <w:lang w:val="en-US"/>
              </w:rPr>
            </w:pPr>
          </w:p>
        </w:tc>
        <w:tc>
          <w:tcPr>
            <w:tcW w:w="5154" w:type="dxa"/>
            <w:vAlign w:val="center"/>
          </w:tcPr>
          <w:p w14:paraId="4817104D" w14:textId="77777777" w:rsidR="006A50F7" w:rsidRDefault="006A50F7" w:rsidP="006A50F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6A50F7" w14:paraId="4745FA92" w14:textId="77777777" w:rsidTr="006A50F7">
        <w:trPr>
          <w:trHeight w:val="551"/>
        </w:trPr>
        <w:tc>
          <w:tcPr>
            <w:tcW w:w="5154" w:type="dxa"/>
            <w:vMerge/>
            <w:vAlign w:val="center"/>
          </w:tcPr>
          <w:p w14:paraId="20A5DB42" w14:textId="77777777" w:rsidR="006A50F7" w:rsidRDefault="006A50F7" w:rsidP="006A50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5154" w:type="dxa"/>
            <w:vAlign w:val="center"/>
          </w:tcPr>
          <w:p w14:paraId="15D92AA7" w14:textId="46EE191C" w:rsidR="006A50F7" w:rsidRPr="006A50F7" w:rsidRDefault="006A50F7" w:rsidP="006A50F7">
            <w:pPr>
              <w:ind w:firstLine="709"/>
              <w:jc w:val="right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Иванов И.И., г. Шадринск</w:t>
            </w:r>
          </w:p>
        </w:tc>
      </w:tr>
    </w:tbl>
    <w:p w14:paraId="556FD01B" w14:textId="77777777" w:rsidR="006A50F7" w:rsidRDefault="006A50F7">
      <w:pPr>
        <w:jc w:val="right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</w:p>
    <w:p w14:paraId="173DE008" w14:textId="77777777" w:rsidR="00911635" w:rsidRDefault="00000000">
      <w:pPr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НАЗВАНИЕ СТАТЬИ</w:t>
      </w:r>
    </w:p>
    <w:p w14:paraId="3BC8434F" w14:textId="77777777" w:rsidR="00911635" w:rsidRPr="006A50F7" w:rsidRDefault="00911635" w:rsidP="006A50F7">
      <w:pPr>
        <w:jc w:val="both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0CCB1494" w14:textId="77777777" w:rsidR="00911635" w:rsidRDefault="00000000">
      <w:pPr>
        <w:ind w:firstLine="709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</w:rPr>
        <w:t>В статье рассматривается проблема сохранения духовного наследия на современном этапе развития российского общества. Актуализированы теоретические аспекты понятия духовного наследия. Сложность и неоднозначность самого феномена духовного наследия обусловили его понимание сквозь призму известной формулы «духовное наследие – прежде всего память», объясняющей многообразные внутренние контакты между проблемой сохранения духовного наследия и проблемой восприятия самой духовной культуры ее носителем. Проанализирована ситуация с охраной духовного наследия на Урале и Зауралье. Духовное наследие показано как фактор исторической памяти и важная составляющая общественного сознания.</w:t>
      </w:r>
    </w:p>
    <w:p w14:paraId="65E1344D" w14:textId="77777777" w:rsidR="00911635" w:rsidRPr="006A50F7" w:rsidRDefault="00911635" w:rsidP="006A50F7">
      <w:pPr>
        <w:jc w:val="both"/>
        <w:rPr>
          <w:rFonts w:ascii="Times New Roman" w:eastAsia="Times New Roman" w:hAnsi="Times New Roman" w:cs="Times New Roman"/>
          <w:i/>
          <w:iCs/>
          <w:color w:val="000000"/>
          <w:lang w:val="en-US"/>
        </w:rPr>
      </w:pPr>
    </w:p>
    <w:p w14:paraId="0BA05334" w14:textId="77777777" w:rsidR="00911635" w:rsidRDefault="00000000">
      <w:pPr>
        <w:ind w:firstLine="709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</w:rPr>
        <w:t>Ключевые слова: традиции, ценности, духовное наследие, культура, Урал, Зауралье.</w:t>
      </w:r>
    </w:p>
    <w:p w14:paraId="20A4B494" w14:textId="77777777" w:rsidR="00911635" w:rsidRPr="006A50F7" w:rsidRDefault="00911635" w:rsidP="006A50F7">
      <w:pPr>
        <w:jc w:val="both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9B05E91" w14:textId="62689A47" w:rsidR="00911635" w:rsidRDefault="00000000">
      <w:pP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</w:rPr>
        <w:t>Основной текст.</w:t>
      </w:r>
    </w:p>
    <w:p w14:paraId="4BA6BE9D" w14:textId="77777777" w:rsidR="006A50F7" w:rsidRDefault="006A50F7" w:rsidP="006A50F7">
      <w:pPr>
        <w:ind w:right="-40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</w:p>
    <w:p w14:paraId="2E28C17C" w14:textId="14C7AF8F" w:rsidR="00911635" w:rsidRDefault="00000000">
      <w:pPr>
        <w:ind w:right="-4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</w:rPr>
        <w:t>Список использованных источников</w:t>
      </w:r>
    </w:p>
    <w:p w14:paraId="6C937F98" w14:textId="77777777" w:rsidR="00911635" w:rsidRDefault="00000000">
      <w:pPr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Актуальные проблемы личностно-ориентированного образования: психолого-педагогические и технологические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аспекты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материалы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межрегион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науч.-практ.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конф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., 21 апр. 2004 г. / Шадр. гос. пед. ин-т. – Шадринск : ШГПИ, 2004. – 223 с. –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непосредственный.</w:t>
      </w:r>
    </w:p>
    <w:p w14:paraId="7192EA58" w14:textId="77777777" w:rsidR="00911635" w:rsidRDefault="00000000">
      <w:pPr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Алексеева, Е. Е. Страхи у детей раннего возраста / Е. Е. Алексеева. –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непосредственный / Психологические проблемы детей дошкольного возраста. Как помочь ребенку? – Санкт-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Петербург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Речь, 2008. – С. 23-26.</w:t>
      </w:r>
    </w:p>
    <w:p w14:paraId="2C352330" w14:textId="77777777" w:rsidR="00911635" w:rsidRDefault="00000000">
      <w:pPr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Профессиональные компетенции как интегральные качества личности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специалиста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материалы II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Междунар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науч.-практ.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конф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., 25 марта 2020 г. 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Междунар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акад. наук пед. образования [и др.]. –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Шадринск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ШГПУ, 2020. – 1 эл. опт. диск (CD-ROM). – URL: http://shgpi.edu.ru/biblioteka/katfree/404.pdf.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Загл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с этикетки диска. – Сведения доступны также по Интернету. – Доступ из ЭБ Труды преподавателей ШГПУ, свободный. –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электронный.</w:t>
      </w:r>
    </w:p>
    <w:sectPr w:rsidR="00911635">
      <w:pgSz w:w="11906" w:h="16838"/>
      <w:pgMar w:top="1134" w:right="680" w:bottom="1134" w:left="1134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" w:fontKey="{404BF735-8707-43D7-AB9F-C574653F4DAB}"/>
    <w:embedBold r:id="rId2" w:fontKey="{91DA27FA-5856-4EB1-92CE-61A760E89470}"/>
    <w:embedItalic r:id="rId3" w:fontKey="{F91FA8A1-623A-4F13-B303-E465CE716D8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E545004-D3A8-4825-ADD3-933D79718B9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  <w:embedItalic r:id="rId5" w:fontKey="{147F1C3F-8353-48D6-A854-CD446347F3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56B6535-477B-4895-B4F7-7BF62F518C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934DB"/>
    <w:multiLevelType w:val="multilevel"/>
    <w:tmpl w:val="F3B29F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61971ABB"/>
    <w:multiLevelType w:val="multilevel"/>
    <w:tmpl w:val="617435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61174921">
    <w:abstractNumId w:val="0"/>
  </w:num>
  <w:num w:numId="2" w16cid:durableId="218977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635"/>
    <w:rsid w:val="00252EB5"/>
    <w:rsid w:val="006A50F7"/>
    <w:rsid w:val="0091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557CD"/>
  <w15:docId w15:val="{7A89A06A-9277-40BD-A49C-0A1DA81C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40"/>
      <w:outlineLvl w:val="1"/>
    </w:pPr>
    <w:rPr>
      <w:rFonts w:ascii="Calibri" w:eastAsia="Calibri" w:hAnsi="Calibri" w:cs="Calibri"/>
      <w:color w:val="2E74B5"/>
      <w:sz w:val="26"/>
      <w:szCs w:val="26"/>
    </w:rPr>
  </w:style>
  <w:style w:type="paragraph" w:styleId="3">
    <w:name w:val="heading 3"/>
    <w:basedOn w:val="a"/>
    <w:next w:val="a"/>
    <w:qFormat/>
    <w:pPr>
      <w:keepNext/>
      <w:outlineLvl w:val="2"/>
    </w:p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character" w:styleId="a4">
    <w:name w:val="FollowedHyperlink"/>
    <w:rPr>
      <w:color w:val="800000"/>
      <w:u w:val="single"/>
    </w:rPr>
  </w:style>
  <w:style w:type="paragraph" w:styleId="a5">
    <w:name w:val="Title"/>
    <w:basedOn w:val="a"/>
    <w:next w:val="a6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Subtitle"/>
    <w:basedOn w:val="a"/>
    <w:next w:val="a"/>
    <w:qFormat/>
    <w:pPr>
      <w:keepNext/>
      <w:spacing w:before="240" w:after="120"/>
      <w:jc w:val="center"/>
    </w:pPr>
    <w:rPr>
      <w:rFonts w:ascii="Liberation Sans" w:eastAsia="Liberation Sans" w:hAnsi="Liberation Sans" w:cs="Liberation Sans"/>
      <w:i/>
      <w:iCs/>
      <w:sz w:val="28"/>
      <w:szCs w:val="2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b">
    <w:name w:val="Table Grid"/>
    <w:basedOn w:val="a1"/>
    <w:uiPriority w:val="39"/>
    <w:rsid w:val="006A5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00020-4EE8-4D87-BC01-216A04A1D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Русаков</cp:lastModifiedBy>
  <cp:revision>2</cp:revision>
  <dcterms:created xsi:type="dcterms:W3CDTF">2025-11-26T11:16:00Z</dcterms:created>
  <dcterms:modified xsi:type="dcterms:W3CDTF">2025-11-26T11:21:00Z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2025-11-26T08:49:00Z</dcterms:created>
  <dc:creator/>
  <dc:description/>
  <dc:language>ru-RU</dc:language>
  <cp:lastModifiedBy/>
  <dcterms:modified xsi:type="dcterms:W3CDTF">2025-11-26T16:16:44Z</dcterms:modified>
  <cp:revision>6</cp:revision>
  <dc:subject/>
  <dc:title/>
</cp:coreProperties>
</file>